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F91">
        <w:rPr>
          <w:rFonts w:ascii="Times New Roman" w:hAnsi="Times New Roman"/>
          <w:b/>
          <w:sz w:val="28"/>
          <w:szCs w:val="28"/>
          <w:lang w:eastAsia="ru-RU"/>
        </w:rPr>
        <w:t>Соглашение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F91">
        <w:rPr>
          <w:rFonts w:ascii="Times New Roman" w:hAnsi="Times New Roman"/>
          <w:b/>
          <w:sz w:val="28"/>
          <w:szCs w:val="28"/>
          <w:lang w:eastAsia="ru-RU"/>
        </w:rPr>
        <w:t>об использовании в информационной системе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F91">
        <w:rPr>
          <w:rFonts w:ascii="Times New Roman" w:hAnsi="Times New Roman"/>
          <w:b/>
          <w:sz w:val="28"/>
          <w:szCs w:val="28"/>
          <w:lang w:eastAsia="ru-RU"/>
        </w:rPr>
        <w:t>"Автоматизированный Центр Контроля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F91">
        <w:rPr>
          <w:rFonts w:ascii="Times New Roman" w:hAnsi="Times New Roman"/>
          <w:b/>
          <w:sz w:val="28"/>
          <w:szCs w:val="28"/>
          <w:lang w:eastAsia="ru-RU"/>
        </w:rPr>
        <w:t>"Государственные закупки" имени пользователя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91">
        <w:rPr>
          <w:rFonts w:ascii="Times New Roman" w:hAnsi="Times New Roman"/>
          <w:b/>
          <w:sz w:val="28"/>
          <w:szCs w:val="28"/>
          <w:lang w:eastAsia="ru-RU"/>
        </w:rPr>
        <w:t xml:space="preserve">и пароля заказчика </w:t>
      </w:r>
      <w:r w:rsidRPr="00F82F91">
        <w:rPr>
          <w:rFonts w:ascii="Times New Roman" w:hAnsi="Times New Roman"/>
          <w:b/>
          <w:sz w:val="28"/>
          <w:szCs w:val="28"/>
        </w:rPr>
        <w:t xml:space="preserve">в единой информационной системе 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91">
        <w:rPr>
          <w:rFonts w:ascii="Times New Roman" w:hAnsi="Times New Roman"/>
          <w:b/>
          <w:sz w:val="28"/>
          <w:szCs w:val="28"/>
        </w:rPr>
        <w:t>в сфере закупок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г. Нижний Новгород                                                 "___" _______________ 201</w:t>
      </w:r>
      <w:r w:rsidR="00793C7A">
        <w:rPr>
          <w:rFonts w:ascii="Times New Roman" w:hAnsi="Times New Roman"/>
          <w:sz w:val="28"/>
          <w:szCs w:val="28"/>
          <w:lang w:eastAsia="ru-RU"/>
        </w:rPr>
        <w:t>_</w:t>
      </w:r>
      <w:r w:rsidRPr="00F82F9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</w:rPr>
        <w:t>Министерство финансов Нижегородской области,</w:t>
      </w:r>
      <w:r w:rsidRPr="00F82F91">
        <w:rPr>
          <w:sz w:val="28"/>
          <w:szCs w:val="28"/>
        </w:rPr>
        <w:t xml:space="preserve"> </w:t>
      </w:r>
      <w:r w:rsidRPr="00F82F91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заместителя министра финансов Нижегородской области Чечерина</w:t>
      </w:r>
      <w:r w:rsidR="00755672" w:rsidRPr="00755672">
        <w:rPr>
          <w:rFonts w:ascii="Times New Roman" w:hAnsi="Times New Roman"/>
          <w:sz w:val="28"/>
          <w:szCs w:val="28"/>
        </w:rPr>
        <w:t xml:space="preserve"> </w:t>
      </w:r>
      <w:r w:rsidR="00755672">
        <w:rPr>
          <w:rFonts w:ascii="Times New Roman" w:hAnsi="Times New Roman"/>
          <w:sz w:val="28"/>
          <w:szCs w:val="28"/>
        </w:rPr>
        <w:t>Андрея Александровича</w:t>
      </w:r>
      <w:r w:rsidRPr="00F82F91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доверенности от 26.07.2016 № 101, </w:t>
      </w:r>
      <w:r w:rsidRPr="00F82F91">
        <w:rPr>
          <w:rFonts w:ascii="Times New Roman" w:hAnsi="Times New Roman"/>
          <w:sz w:val="28"/>
          <w:szCs w:val="28"/>
          <w:lang w:eastAsia="ru-RU"/>
        </w:rPr>
        <w:t xml:space="preserve">с одной стороны, и </w:t>
      </w:r>
      <w:r w:rsidRPr="00F82F91">
        <w:rPr>
          <w:rFonts w:ascii="Times New Roman" w:hAnsi="Times New Roman"/>
          <w:sz w:val="28"/>
          <w:szCs w:val="28"/>
        </w:rPr>
        <w:t xml:space="preserve">____________________, </w:t>
      </w:r>
      <w:r w:rsidRPr="00F82F91">
        <w:rPr>
          <w:rFonts w:ascii="Times New Roman" w:hAnsi="Times New Roman"/>
          <w:sz w:val="28"/>
          <w:szCs w:val="28"/>
          <w:lang w:eastAsia="ru-RU"/>
        </w:rPr>
        <w:t xml:space="preserve">именуемый в дальнейшем "Заказчик", в лице </w:t>
      </w:r>
      <w:r w:rsidRPr="00F82F91">
        <w:rPr>
          <w:rFonts w:ascii="Times New Roman" w:hAnsi="Times New Roman"/>
          <w:sz w:val="28"/>
          <w:szCs w:val="28"/>
        </w:rPr>
        <w:t xml:space="preserve">____________________, </w:t>
      </w:r>
      <w:r w:rsidRPr="00F82F91">
        <w:rPr>
          <w:rFonts w:ascii="Times New Roman" w:hAnsi="Times New Roman"/>
          <w:sz w:val="28"/>
          <w:szCs w:val="28"/>
          <w:lang w:eastAsia="ru-RU"/>
        </w:rPr>
        <w:t xml:space="preserve">действующего на основании </w:t>
      </w:r>
      <w:r w:rsidRPr="00F82F91">
        <w:rPr>
          <w:rFonts w:ascii="Times New Roman" w:hAnsi="Times New Roman"/>
          <w:sz w:val="28"/>
          <w:szCs w:val="28"/>
        </w:rPr>
        <w:t xml:space="preserve">____________________, </w:t>
      </w:r>
      <w:r w:rsidRPr="00F82F91">
        <w:rPr>
          <w:rFonts w:ascii="Times New Roman" w:hAnsi="Times New Roman"/>
          <w:sz w:val="28"/>
          <w:szCs w:val="28"/>
          <w:lang w:eastAsia="ru-RU"/>
        </w:rPr>
        <w:t>с другой стороны, вместе именуемые "Стороны", а по отдельности  "Сторона" заключили  настоящее Соглашение о нижеследующем: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2F91">
        <w:rPr>
          <w:rFonts w:ascii="Times New Roman" w:hAnsi="Times New Roman"/>
          <w:sz w:val="28"/>
          <w:szCs w:val="28"/>
        </w:rPr>
        <w:t>Настоящее соглашение определяет взаимоотношения между министерством финансов Нижегородской области (далее – министерство финансов) и Заказчиком, возникающие при использовании в информационной системе "Автоматизированный Центр Контроля "Государственные закупки" (далее – "АЦК Госзаказ") имени пользователя и пароля заказчика в единой информационной системе в сфере закупок (далее – ЕИС) в целях передачи информации и документов, в соответствии с Порядком направления государственными заказчиками, государственными бюджетными учреждениями Нижегородской области информации и документов, установленных  частью 2 статьи 103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в информационной системе "Автоматизированный Центр Контроля "Государственные закупки" для размещения в единой информационной системе в сфере закупок, утвержденного приказом министерства финансов Нижегородской области от 7 марта 2017 года № 54,</w:t>
      </w:r>
      <w:bookmarkStart w:id="0" w:name="_GoBack"/>
      <w:bookmarkEnd w:id="0"/>
      <w:r w:rsidRPr="00F82F91">
        <w:rPr>
          <w:rFonts w:ascii="Times New Roman" w:hAnsi="Times New Roman"/>
          <w:sz w:val="28"/>
          <w:szCs w:val="28"/>
        </w:rPr>
        <w:t xml:space="preserve"> и Порядком </w:t>
      </w:r>
      <w:r w:rsidRPr="00F82F91">
        <w:rPr>
          <w:rFonts w:ascii="Times New Roman" w:hAnsi="Times New Roman" w:cs="Times New Roman"/>
          <w:sz w:val="28"/>
          <w:szCs w:val="28"/>
        </w:rPr>
        <w:t>взаимодействия министерства финансов Нижегородской области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Pr="00F82F91">
        <w:t xml:space="preserve"> </w:t>
      </w:r>
      <w:r w:rsidRPr="00F82F91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</w:t>
      </w:r>
      <w:r w:rsidRPr="00F82F91">
        <w:rPr>
          <w:rFonts w:ascii="Times New Roman" w:hAnsi="Times New Roman"/>
          <w:sz w:val="28"/>
          <w:szCs w:val="28"/>
        </w:rPr>
        <w:t>от 12 декабря 2015 года № 1367, утвержденного приказом министерства финансов Нижегородской области от 7 декабря 2016 года № 225.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2. Основные положения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2.1. Заказчик согласен на использование в "АЦК Госзаказ" имени пользователя и пароля заказчика в ЕИС.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 xml:space="preserve">2.2. Стороны признают используемую ими по настоящему Соглашению систему, предназначенную для передачи в ЕИС </w:t>
      </w:r>
      <w:r w:rsidRPr="00F82F91">
        <w:rPr>
          <w:rFonts w:ascii="Times New Roman" w:hAnsi="Times New Roman"/>
          <w:sz w:val="28"/>
          <w:szCs w:val="28"/>
        </w:rPr>
        <w:t>информации и документов</w:t>
      </w:r>
      <w:r w:rsidRPr="00F82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F91">
        <w:rPr>
          <w:rFonts w:ascii="Times New Roman" w:hAnsi="Times New Roman"/>
          <w:sz w:val="28"/>
          <w:szCs w:val="28"/>
          <w:lang w:eastAsia="ru-RU"/>
        </w:rPr>
        <w:lastRenderedPageBreak/>
        <w:t>путем использования имени пользователя и пароля заказчика в ЕИС, достаточной для обеспечения надежной, эффективной и безопасной работы.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2.3. Каждая Сторона несет полную ответственность за сохранение в тайне конфиденциальных данных (имени пользователя и пароля заказчика в ЕИС) и действия своего персонала.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2.4. Стороны обязуются немедленно прекратить передачу сведений в ЕИС через "АЦК Госзаказ" при возникновении подозрений на угрозу несанкционированного доступа до выяснения обстоятельств. Угрозой несанкционированного доступа считается также появление поврежденных документов.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2.5. Каждая Сторона обязана за собственный счет поддерживать в рабочем состоянии свои программно-технические средства, используемые при передаче сведений в ЕИС в соответствии с настоящим Соглашением.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3. Права и обязанности сторон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3.1. Министерство финансов: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3.1.1. Обязуется предоставить возможность внесения необходимых для осуществления передачи информации и документов в ЕИС имени пользователя и пароля заказчика в "АЦК Госзаказ" в течение 10 дней с момента заключения настоящего Соглашения.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3.1.2. Гарантирует неразглашение имени пользователя и пароля заказчика в ЕИС, введенного в "АЦК Госзаказ".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3.1.3. Обязуется консультировать Заказчика по вопросам работы в системе "АЦК Госзаказ".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3.2. Заказчик: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 xml:space="preserve">3.2.1. Обязуется при формировании информации и документов в "АЦК Госзаказ" и передаче их в ЕИС руководствоваться Порядком направления государственными заказчиками, государственными бюджетными учреждениями Нижегородской области информации и документов, установленных  частью 2 статьи 103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в информационной системе "Автоматизированный Центр Контроля "Государственные закупки" для размещения в единой информационной системе в сфере закупок, </w:t>
      </w:r>
      <w:r w:rsidRPr="00F82F91">
        <w:rPr>
          <w:rFonts w:ascii="Times New Roman" w:hAnsi="Times New Roman"/>
          <w:sz w:val="28"/>
          <w:szCs w:val="28"/>
        </w:rPr>
        <w:t>утвержденным приказом министерства финансов Нижегородской области от 7 марта 2017 года № 54,</w:t>
      </w:r>
      <w:r w:rsidRPr="00F82F91">
        <w:rPr>
          <w:rFonts w:ascii="Times New Roman" w:hAnsi="Times New Roman"/>
          <w:sz w:val="28"/>
          <w:szCs w:val="28"/>
          <w:lang w:eastAsia="ru-RU"/>
        </w:rPr>
        <w:t xml:space="preserve"> Порядком взаимодействия министерства финансов Нижегородской области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№ 1367, </w:t>
      </w:r>
      <w:r w:rsidRPr="00F82F91">
        <w:rPr>
          <w:rFonts w:ascii="Times New Roman" w:hAnsi="Times New Roman"/>
          <w:sz w:val="28"/>
          <w:szCs w:val="28"/>
        </w:rPr>
        <w:t xml:space="preserve">утвержденным приказом министерства финансов Нижегородской области от 7 декабря 2016 года № 225, Инструкцией по формированию информации и документов, направляемых на размещение в ЕИС через "АЦК Госзаказ" и подлежащих </w:t>
      </w:r>
      <w:r w:rsidRPr="00F82F91">
        <w:rPr>
          <w:rFonts w:ascii="Times New Roman" w:hAnsi="Times New Roman"/>
          <w:sz w:val="28"/>
          <w:szCs w:val="28"/>
          <w:lang w:eastAsia="ru-RU"/>
        </w:rPr>
        <w:t>включению в реестр контрактов</w:t>
      </w:r>
      <w:r w:rsidRPr="00F82F91">
        <w:rPr>
          <w:rFonts w:ascii="Times New Roman" w:hAnsi="Times New Roman"/>
          <w:sz w:val="28"/>
          <w:szCs w:val="28"/>
        </w:rPr>
        <w:t xml:space="preserve">, </w:t>
      </w:r>
      <w:r w:rsidRPr="00F82F91">
        <w:rPr>
          <w:rFonts w:ascii="Times New Roman" w:hAnsi="Times New Roman"/>
          <w:sz w:val="28"/>
          <w:szCs w:val="28"/>
          <w:lang w:eastAsia="ru-RU"/>
        </w:rPr>
        <w:t>заключенных заказчиками.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lastRenderedPageBreak/>
        <w:t>3.2.2. В случае компрометации конфиденциальной информации (имени пользователя и пароля заказчика в ЕИС) немедленно прекратить работу с системой "АЦК Госзаказ" и известить о случившемся министерство финансов.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4.1. Заказчик оставляет за собой всю полноту юридической ответственности при использовании имени пользователя и пароля в ЕИС в "АЦК Госзаказ".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4.2. Стороны не несут ответственности за задержки, сбои и другие недостатки в исполнении обязательств по настоящему Соглашению в случае возникновения обстоятельств непреодолимой силы (форс-мажор).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4.3. Министерство финансов не несет ответственности за правомерность и правильность сформированных Заказчиком сведений, а также за нарушения законодательства Российской Федерации в части сроков размещения в ЕИС сведений Заказчика.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4.4. В случае компрометации конфиденциальной информации (имени пользователя и пароля заказчика в ЕИС) ответственность за любые последствия, наступившие вследствие несвоевременного оповещения министерства финансов, возлагается на Заказчика.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5. Срок действия Соглашения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 xml:space="preserve">5.1. Настоящее Соглашение вступает в силу с момента подписания его обеими Сторонами и действует до </w:t>
      </w: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Pr="00F82F9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55672">
        <w:rPr>
          <w:rFonts w:ascii="Times New Roman" w:hAnsi="Times New Roman"/>
          <w:sz w:val="28"/>
          <w:szCs w:val="28"/>
          <w:lang w:eastAsia="ru-RU"/>
        </w:rPr>
        <w:t>20</w:t>
      </w:r>
      <w:r w:rsidRPr="00F82F9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5.2. Соглашение может быть расторгнуто по инициативе любой Стороны с условием об обязательном уведомлении об этом другой Стороны за 10 дней.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5.3. Соглашение считается пролонгированным на очередн</w:t>
      </w:r>
      <w:r w:rsidR="00755672">
        <w:rPr>
          <w:rFonts w:ascii="Times New Roman" w:hAnsi="Times New Roman"/>
          <w:sz w:val="28"/>
          <w:szCs w:val="28"/>
          <w:lang w:eastAsia="ru-RU"/>
        </w:rPr>
        <w:t>ые 10</w:t>
      </w:r>
      <w:r w:rsidRPr="00F82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672">
        <w:rPr>
          <w:rFonts w:ascii="Times New Roman" w:hAnsi="Times New Roman"/>
          <w:sz w:val="28"/>
          <w:szCs w:val="28"/>
          <w:lang w:eastAsia="ru-RU"/>
        </w:rPr>
        <w:t>лет</w:t>
      </w:r>
      <w:r w:rsidRPr="00F82F91">
        <w:rPr>
          <w:rFonts w:ascii="Times New Roman" w:hAnsi="Times New Roman"/>
          <w:sz w:val="28"/>
          <w:szCs w:val="28"/>
          <w:lang w:eastAsia="ru-RU"/>
        </w:rPr>
        <w:t>, если не менее чем за 1 месяц до истечения срока действия Соглашения ни одна из Сторон не заявит в установленном порядке о его расторжении.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5.4. Все изменения настоящего Соглашения производятся по соглашению Сторон и действительны в том случае, если они составлены в письменной форме и имеют собственноручные подписи обеих Сторон.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5.5. Соглашение составлено в двух экземплярах, каждый из которых является подлинным и имеет одинаковую юридическую силу. Один экземпляр находится у министерства финансов, другой у Заказчика.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2F91">
        <w:rPr>
          <w:rFonts w:ascii="Times New Roman" w:hAnsi="Times New Roman"/>
          <w:sz w:val="28"/>
          <w:szCs w:val="28"/>
          <w:lang w:eastAsia="ru-RU"/>
        </w:rPr>
        <w:t>7. Юридические адреса сторон</w:t>
      </w:r>
    </w:p>
    <w:p w:rsidR="00F82F91" w:rsidRPr="00F82F91" w:rsidRDefault="00F82F91" w:rsidP="00F8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44" w:type="dxa"/>
        <w:jc w:val="center"/>
        <w:tblLayout w:type="fixed"/>
        <w:tblLook w:val="0000" w:firstRow="0" w:lastRow="0" w:firstColumn="0" w:lastColumn="0" w:noHBand="0" w:noVBand="0"/>
      </w:tblPr>
      <w:tblGrid>
        <w:gridCol w:w="4490"/>
        <w:gridCol w:w="567"/>
        <w:gridCol w:w="4487"/>
      </w:tblGrid>
      <w:tr w:rsidR="00F82F91" w:rsidRPr="00F82F91" w:rsidTr="00F82F91">
        <w:trPr>
          <w:trHeight w:val="20"/>
          <w:jc w:val="center"/>
        </w:trPr>
        <w:tc>
          <w:tcPr>
            <w:tcW w:w="4490" w:type="dxa"/>
          </w:tcPr>
          <w:p w:rsidR="00F82F91" w:rsidRPr="00F82F91" w:rsidRDefault="00F82F91" w:rsidP="00F82F91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82F91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 Нижегородской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F82F91" w:rsidRDefault="00F82F91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  <w:p w:rsidR="00F82F91" w:rsidRPr="00F82F91" w:rsidRDefault="00F82F91" w:rsidP="00F82F91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</w:tcPr>
          <w:p w:rsidR="00F82F91" w:rsidRPr="00F82F91" w:rsidRDefault="00F82F91" w:rsidP="00963812">
            <w:pPr>
              <w:widowControl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82F91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  <w:p w:rsidR="00F82F91" w:rsidRPr="00F82F91" w:rsidRDefault="00F82F91" w:rsidP="00963812">
            <w:pPr>
              <w:pStyle w:val="ConsPlusNormal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F91" w:rsidRPr="006B4F8F" w:rsidTr="00F82F91">
        <w:trPr>
          <w:trHeight w:val="1568"/>
          <w:jc w:val="center"/>
        </w:trPr>
        <w:tc>
          <w:tcPr>
            <w:tcW w:w="4490" w:type="dxa"/>
          </w:tcPr>
          <w:p w:rsidR="00F82F91" w:rsidRPr="00B405AB" w:rsidRDefault="00F82F91" w:rsidP="00F82F91">
            <w:pPr>
              <w:pStyle w:val="1"/>
              <w:spacing w:line="240" w:lineRule="atLeast"/>
              <w:ind w:firstLine="0"/>
              <w:rPr>
                <w:snapToGrid w:val="0"/>
              </w:rPr>
            </w:pPr>
            <w:r w:rsidRPr="00F82F91">
              <w:rPr>
                <w:b/>
                <w:sz w:val="28"/>
                <w:szCs w:val="28"/>
              </w:rPr>
              <w:t>Адрес места нахождения:</w:t>
            </w:r>
            <w:r w:rsidRPr="00F82F91">
              <w:rPr>
                <w:sz w:val="28"/>
                <w:szCs w:val="28"/>
              </w:rPr>
              <w:t xml:space="preserve"> </w:t>
            </w:r>
            <w:r w:rsidRPr="00B405AB">
              <w:rPr>
                <w:snapToGrid w:val="0"/>
              </w:rPr>
              <w:t>603950, г. Нижний Новгород, ул. Грузинская, 48</w:t>
            </w:r>
          </w:p>
          <w:p w:rsidR="00F82F91" w:rsidRPr="00B405AB" w:rsidRDefault="00F82F91" w:rsidP="00F82F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5AB">
              <w:rPr>
                <w:rFonts w:ascii="Times New Roman" w:eastAsia="Times New Roman" w:hAnsi="Times New Roman"/>
                <w:b/>
                <w:lang w:eastAsia="ru-RU"/>
              </w:rPr>
              <w:t>ИНН:</w:t>
            </w:r>
            <w:r w:rsidRPr="00B405AB">
              <w:rPr>
                <w:rFonts w:ascii="Times New Roman" w:eastAsia="Times New Roman" w:hAnsi="Times New Roman"/>
                <w:lang w:eastAsia="ru-RU"/>
              </w:rPr>
              <w:t xml:space="preserve"> 5200000021</w:t>
            </w:r>
          </w:p>
          <w:p w:rsidR="00F82F91" w:rsidRPr="00B405AB" w:rsidRDefault="00F82F91" w:rsidP="00F82F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5AB">
              <w:rPr>
                <w:rFonts w:ascii="Times New Roman" w:eastAsia="Times New Roman" w:hAnsi="Times New Roman"/>
                <w:b/>
                <w:lang w:eastAsia="ru-RU"/>
              </w:rPr>
              <w:t>КПП:</w:t>
            </w:r>
            <w:r w:rsidRPr="00B405AB">
              <w:rPr>
                <w:rFonts w:ascii="Times New Roman" w:eastAsia="Times New Roman" w:hAnsi="Times New Roman"/>
                <w:lang w:eastAsia="ru-RU"/>
              </w:rPr>
              <w:t xml:space="preserve"> 526001001</w:t>
            </w:r>
          </w:p>
          <w:p w:rsidR="00F82F91" w:rsidRPr="00F82F91" w:rsidRDefault="00F82F91" w:rsidP="00963812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82F91" w:rsidRPr="00F82F91" w:rsidRDefault="00F82F91" w:rsidP="00963812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2F9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F82F91" w:rsidRPr="00F82F91" w:rsidRDefault="00F82F91" w:rsidP="00963812">
            <w:pPr>
              <w:pStyle w:val="ConsPlusNormal"/>
              <w:tabs>
                <w:tab w:val="left" w:pos="3294"/>
                <w:tab w:val="left" w:pos="3436"/>
              </w:tabs>
              <w:spacing w:line="240" w:lineRule="atLeast"/>
              <w:ind w:right="16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9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F82F91" w:rsidRPr="00F82F91" w:rsidRDefault="00F82F91" w:rsidP="00963812">
            <w:pPr>
              <w:pStyle w:val="ConsPlusNormal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F91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F82F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82F91" w:rsidRPr="00F82F91" w:rsidRDefault="00F82F91" w:rsidP="00963812">
            <w:pPr>
              <w:pStyle w:val="ConsPlusNormal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F82F91" w:rsidRPr="00F82F91" w:rsidRDefault="00F82F91" w:rsidP="00963812">
            <w:pPr>
              <w:pStyle w:val="ConsPlusNormal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F91">
              <w:rPr>
                <w:rFonts w:ascii="Times New Roman" w:hAnsi="Times New Roman"/>
                <w:b/>
                <w:sz w:val="28"/>
                <w:szCs w:val="28"/>
              </w:rPr>
              <w:t xml:space="preserve">Адрес места нахождения: </w:t>
            </w:r>
          </w:p>
          <w:p w:rsidR="00F82F91" w:rsidRPr="00F82F91" w:rsidRDefault="00F82F91" w:rsidP="00963812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82F91" w:rsidRPr="00F82F91" w:rsidRDefault="00F82F91" w:rsidP="00963812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2F91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82F91" w:rsidRPr="00F82F91" w:rsidRDefault="00F82F91" w:rsidP="00963812">
            <w:pPr>
              <w:pStyle w:val="ConsPlusNormal"/>
              <w:tabs>
                <w:tab w:val="left" w:pos="3294"/>
                <w:tab w:val="left" w:pos="3436"/>
              </w:tabs>
              <w:spacing w:line="240" w:lineRule="atLeast"/>
              <w:ind w:right="16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9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F82F91" w:rsidRPr="00F82F91" w:rsidRDefault="00F82F91" w:rsidP="00963812">
            <w:pPr>
              <w:widowControl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F91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F82F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82F91" w:rsidRPr="005833A9" w:rsidRDefault="00F82F91" w:rsidP="00F82F9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B46079" w:rsidRDefault="00B46079"/>
    <w:sectPr w:rsidR="00B46079" w:rsidSect="005833A9">
      <w:pgSz w:w="11906" w:h="16838"/>
      <w:pgMar w:top="899" w:right="851" w:bottom="540" w:left="1418" w:header="284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1"/>
    <w:rsid w:val="00005FBD"/>
    <w:rsid w:val="000070B5"/>
    <w:rsid w:val="000135F6"/>
    <w:rsid w:val="00013618"/>
    <w:rsid w:val="000307D1"/>
    <w:rsid w:val="00034F65"/>
    <w:rsid w:val="00037B3E"/>
    <w:rsid w:val="000422F9"/>
    <w:rsid w:val="00051622"/>
    <w:rsid w:val="00052117"/>
    <w:rsid w:val="00056C79"/>
    <w:rsid w:val="000576F4"/>
    <w:rsid w:val="000578CC"/>
    <w:rsid w:val="00060693"/>
    <w:rsid w:val="00082C9B"/>
    <w:rsid w:val="00094856"/>
    <w:rsid w:val="000A4E9A"/>
    <w:rsid w:val="000B23E2"/>
    <w:rsid w:val="000B29CE"/>
    <w:rsid w:val="000C43E3"/>
    <w:rsid w:val="000C5F61"/>
    <w:rsid w:val="000E6DF4"/>
    <w:rsid w:val="000F3B54"/>
    <w:rsid w:val="001075F2"/>
    <w:rsid w:val="00111994"/>
    <w:rsid w:val="00125E12"/>
    <w:rsid w:val="00133824"/>
    <w:rsid w:val="00163234"/>
    <w:rsid w:val="00176F82"/>
    <w:rsid w:val="00177CA6"/>
    <w:rsid w:val="00190100"/>
    <w:rsid w:val="00191C88"/>
    <w:rsid w:val="001B11B7"/>
    <w:rsid w:val="001B152F"/>
    <w:rsid w:val="001B56D3"/>
    <w:rsid w:val="001B6237"/>
    <w:rsid w:val="001D6927"/>
    <w:rsid w:val="001E552E"/>
    <w:rsid w:val="00204513"/>
    <w:rsid w:val="00212159"/>
    <w:rsid w:val="00213336"/>
    <w:rsid w:val="0022425D"/>
    <w:rsid w:val="00237338"/>
    <w:rsid w:val="00247216"/>
    <w:rsid w:val="002569AD"/>
    <w:rsid w:val="00274460"/>
    <w:rsid w:val="00277E1F"/>
    <w:rsid w:val="00295F92"/>
    <w:rsid w:val="002B0B97"/>
    <w:rsid w:val="002B60C7"/>
    <w:rsid w:val="002B61B1"/>
    <w:rsid w:val="002C1448"/>
    <w:rsid w:val="002C7A86"/>
    <w:rsid w:val="002D5F9B"/>
    <w:rsid w:val="002E325E"/>
    <w:rsid w:val="003046DE"/>
    <w:rsid w:val="00305961"/>
    <w:rsid w:val="003232D7"/>
    <w:rsid w:val="00332319"/>
    <w:rsid w:val="00335D96"/>
    <w:rsid w:val="00342452"/>
    <w:rsid w:val="00360FAE"/>
    <w:rsid w:val="00365ADE"/>
    <w:rsid w:val="00370313"/>
    <w:rsid w:val="003868BC"/>
    <w:rsid w:val="0039382B"/>
    <w:rsid w:val="003963DB"/>
    <w:rsid w:val="0039693C"/>
    <w:rsid w:val="003A3420"/>
    <w:rsid w:val="003B5B43"/>
    <w:rsid w:val="003C05F1"/>
    <w:rsid w:val="003C0A2F"/>
    <w:rsid w:val="003D509B"/>
    <w:rsid w:val="003D7DBB"/>
    <w:rsid w:val="003E4ED8"/>
    <w:rsid w:val="003F58A1"/>
    <w:rsid w:val="00401D9F"/>
    <w:rsid w:val="00402731"/>
    <w:rsid w:val="00411E1D"/>
    <w:rsid w:val="004168AC"/>
    <w:rsid w:val="00432E29"/>
    <w:rsid w:val="00435CDB"/>
    <w:rsid w:val="00445420"/>
    <w:rsid w:val="0044611F"/>
    <w:rsid w:val="00450602"/>
    <w:rsid w:val="00457F5B"/>
    <w:rsid w:val="00461B03"/>
    <w:rsid w:val="004654B1"/>
    <w:rsid w:val="004679D7"/>
    <w:rsid w:val="004713FF"/>
    <w:rsid w:val="00472625"/>
    <w:rsid w:val="00474ECF"/>
    <w:rsid w:val="0047564F"/>
    <w:rsid w:val="00483299"/>
    <w:rsid w:val="00492B14"/>
    <w:rsid w:val="00494071"/>
    <w:rsid w:val="004953B8"/>
    <w:rsid w:val="00497996"/>
    <w:rsid w:val="004A49CE"/>
    <w:rsid w:val="004A4DDF"/>
    <w:rsid w:val="004B04AF"/>
    <w:rsid w:val="004B1FF1"/>
    <w:rsid w:val="004D12AB"/>
    <w:rsid w:val="004E75E2"/>
    <w:rsid w:val="004F5528"/>
    <w:rsid w:val="00507F4F"/>
    <w:rsid w:val="0051425A"/>
    <w:rsid w:val="005142D2"/>
    <w:rsid w:val="00516523"/>
    <w:rsid w:val="00522DC9"/>
    <w:rsid w:val="005237BB"/>
    <w:rsid w:val="005252A7"/>
    <w:rsid w:val="00525C52"/>
    <w:rsid w:val="0052798A"/>
    <w:rsid w:val="005307C2"/>
    <w:rsid w:val="00541588"/>
    <w:rsid w:val="00542E04"/>
    <w:rsid w:val="00555BF4"/>
    <w:rsid w:val="0056124D"/>
    <w:rsid w:val="00563FBD"/>
    <w:rsid w:val="00573C4C"/>
    <w:rsid w:val="00581748"/>
    <w:rsid w:val="0058400F"/>
    <w:rsid w:val="00584B22"/>
    <w:rsid w:val="00592B30"/>
    <w:rsid w:val="00592E7F"/>
    <w:rsid w:val="005B31D9"/>
    <w:rsid w:val="005B3A92"/>
    <w:rsid w:val="005B5CC0"/>
    <w:rsid w:val="005C3FCF"/>
    <w:rsid w:val="005D6C60"/>
    <w:rsid w:val="005E048E"/>
    <w:rsid w:val="00601899"/>
    <w:rsid w:val="00604808"/>
    <w:rsid w:val="00610F4D"/>
    <w:rsid w:val="00611DA1"/>
    <w:rsid w:val="00622D1C"/>
    <w:rsid w:val="00650A35"/>
    <w:rsid w:val="0065336D"/>
    <w:rsid w:val="00682044"/>
    <w:rsid w:val="00683233"/>
    <w:rsid w:val="0068465A"/>
    <w:rsid w:val="006A0791"/>
    <w:rsid w:val="006A0B54"/>
    <w:rsid w:val="006A1468"/>
    <w:rsid w:val="006D0C3B"/>
    <w:rsid w:val="006D3A14"/>
    <w:rsid w:val="006D6929"/>
    <w:rsid w:val="006D6EE0"/>
    <w:rsid w:val="006E18AB"/>
    <w:rsid w:val="006E1BBD"/>
    <w:rsid w:val="006E61F9"/>
    <w:rsid w:val="006E769E"/>
    <w:rsid w:val="006F03F1"/>
    <w:rsid w:val="0070191C"/>
    <w:rsid w:val="0070729F"/>
    <w:rsid w:val="00707406"/>
    <w:rsid w:val="007114F4"/>
    <w:rsid w:val="007120A5"/>
    <w:rsid w:val="0072248F"/>
    <w:rsid w:val="007268F0"/>
    <w:rsid w:val="0073114D"/>
    <w:rsid w:val="00736A6E"/>
    <w:rsid w:val="00743846"/>
    <w:rsid w:val="00745E2F"/>
    <w:rsid w:val="007541AB"/>
    <w:rsid w:val="00755178"/>
    <w:rsid w:val="00755672"/>
    <w:rsid w:val="00755EEF"/>
    <w:rsid w:val="00760FA5"/>
    <w:rsid w:val="0076680C"/>
    <w:rsid w:val="0077209F"/>
    <w:rsid w:val="00791D6F"/>
    <w:rsid w:val="00793C7A"/>
    <w:rsid w:val="007B388D"/>
    <w:rsid w:val="007C28B9"/>
    <w:rsid w:val="007D3D63"/>
    <w:rsid w:val="007D4BC0"/>
    <w:rsid w:val="007F7FB2"/>
    <w:rsid w:val="0080592B"/>
    <w:rsid w:val="008163AD"/>
    <w:rsid w:val="008260E1"/>
    <w:rsid w:val="00834969"/>
    <w:rsid w:val="008353AC"/>
    <w:rsid w:val="00840FEA"/>
    <w:rsid w:val="008515D0"/>
    <w:rsid w:val="00851B0B"/>
    <w:rsid w:val="00851BAC"/>
    <w:rsid w:val="008545C0"/>
    <w:rsid w:val="00866D75"/>
    <w:rsid w:val="0087025F"/>
    <w:rsid w:val="00871D5D"/>
    <w:rsid w:val="00872518"/>
    <w:rsid w:val="00873D54"/>
    <w:rsid w:val="00874A15"/>
    <w:rsid w:val="00882547"/>
    <w:rsid w:val="00896E84"/>
    <w:rsid w:val="008A0D20"/>
    <w:rsid w:val="008A6063"/>
    <w:rsid w:val="008B2AAA"/>
    <w:rsid w:val="008C385E"/>
    <w:rsid w:val="008C4B11"/>
    <w:rsid w:val="008C5886"/>
    <w:rsid w:val="008D624B"/>
    <w:rsid w:val="008E2764"/>
    <w:rsid w:val="008F349C"/>
    <w:rsid w:val="00903B79"/>
    <w:rsid w:val="00911505"/>
    <w:rsid w:val="00912A5F"/>
    <w:rsid w:val="00917F78"/>
    <w:rsid w:val="009338E5"/>
    <w:rsid w:val="00933C44"/>
    <w:rsid w:val="009342FD"/>
    <w:rsid w:val="00934586"/>
    <w:rsid w:val="009346B9"/>
    <w:rsid w:val="00946C64"/>
    <w:rsid w:val="00952B20"/>
    <w:rsid w:val="00956AD8"/>
    <w:rsid w:val="00984BF5"/>
    <w:rsid w:val="00990A30"/>
    <w:rsid w:val="009A296E"/>
    <w:rsid w:val="009A3AE9"/>
    <w:rsid w:val="009C1A63"/>
    <w:rsid w:val="009D0C5E"/>
    <w:rsid w:val="009D3482"/>
    <w:rsid w:val="009E1887"/>
    <w:rsid w:val="009E6D65"/>
    <w:rsid w:val="009F120B"/>
    <w:rsid w:val="009F1F0D"/>
    <w:rsid w:val="009F3E10"/>
    <w:rsid w:val="00A06DE3"/>
    <w:rsid w:val="00A12E4C"/>
    <w:rsid w:val="00A255E8"/>
    <w:rsid w:val="00A3320C"/>
    <w:rsid w:val="00A37A18"/>
    <w:rsid w:val="00A41AB4"/>
    <w:rsid w:val="00A43FF0"/>
    <w:rsid w:val="00A54748"/>
    <w:rsid w:val="00A62237"/>
    <w:rsid w:val="00A66711"/>
    <w:rsid w:val="00A81F39"/>
    <w:rsid w:val="00A95DB5"/>
    <w:rsid w:val="00AA2598"/>
    <w:rsid w:val="00AA5642"/>
    <w:rsid w:val="00AC0D5B"/>
    <w:rsid w:val="00AC3BA0"/>
    <w:rsid w:val="00AD0503"/>
    <w:rsid w:val="00AD5FE4"/>
    <w:rsid w:val="00AD65C4"/>
    <w:rsid w:val="00AE0667"/>
    <w:rsid w:val="00AE210D"/>
    <w:rsid w:val="00AE4D55"/>
    <w:rsid w:val="00AE6E3C"/>
    <w:rsid w:val="00AE786D"/>
    <w:rsid w:val="00AF424B"/>
    <w:rsid w:val="00AF43F9"/>
    <w:rsid w:val="00AF659E"/>
    <w:rsid w:val="00B017E0"/>
    <w:rsid w:val="00B15059"/>
    <w:rsid w:val="00B25734"/>
    <w:rsid w:val="00B25DF6"/>
    <w:rsid w:val="00B27225"/>
    <w:rsid w:val="00B46079"/>
    <w:rsid w:val="00B64545"/>
    <w:rsid w:val="00B66972"/>
    <w:rsid w:val="00B7004A"/>
    <w:rsid w:val="00B75A14"/>
    <w:rsid w:val="00B8440F"/>
    <w:rsid w:val="00BB2317"/>
    <w:rsid w:val="00BC6BAA"/>
    <w:rsid w:val="00BE6B5C"/>
    <w:rsid w:val="00C04861"/>
    <w:rsid w:val="00C119C4"/>
    <w:rsid w:val="00C1423C"/>
    <w:rsid w:val="00C15971"/>
    <w:rsid w:val="00C2019F"/>
    <w:rsid w:val="00C21170"/>
    <w:rsid w:val="00C51398"/>
    <w:rsid w:val="00C520C4"/>
    <w:rsid w:val="00C525FC"/>
    <w:rsid w:val="00C5592D"/>
    <w:rsid w:val="00C6618D"/>
    <w:rsid w:val="00CB4A75"/>
    <w:rsid w:val="00CB4FEF"/>
    <w:rsid w:val="00CB6AF3"/>
    <w:rsid w:val="00CC09A3"/>
    <w:rsid w:val="00CD23D2"/>
    <w:rsid w:val="00CD4A74"/>
    <w:rsid w:val="00CD5C5D"/>
    <w:rsid w:val="00CE3D1E"/>
    <w:rsid w:val="00CF1F3D"/>
    <w:rsid w:val="00CF208B"/>
    <w:rsid w:val="00CF2579"/>
    <w:rsid w:val="00CF4EE9"/>
    <w:rsid w:val="00CF6FC0"/>
    <w:rsid w:val="00D02F59"/>
    <w:rsid w:val="00D12402"/>
    <w:rsid w:val="00D21417"/>
    <w:rsid w:val="00D242F3"/>
    <w:rsid w:val="00D2739A"/>
    <w:rsid w:val="00D35180"/>
    <w:rsid w:val="00D3577D"/>
    <w:rsid w:val="00D36F17"/>
    <w:rsid w:val="00D41612"/>
    <w:rsid w:val="00D50044"/>
    <w:rsid w:val="00D536A7"/>
    <w:rsid w:val="00D54ED5"/>
    <w:rsid w:val="00D96BCB"/>
    <w:rsid w:val="00DA331C"/>
    <w:rsid w:val="00DA4540"/>
    <w:rsid w:val="00DA5F63"/>
    <w:rsid w:val="00DB0A3F"/>
    <w:rsid w:val="00DB63DD"/>
    <w:rsid w:val="00DC246B"/>
    <w:rsid w:val="00DC4DCB"/>
    <w:rsid w:val="00DE3072"/>
    <w:rsid w:val="00DF3442"/>
    <w:rsid w:val="00DF4CF8"/>
    <w:rsid w:val="00E060CC"/>
    <w:rsid w:val="00E17AFC"/>
    <w:rsid w:val="00E25C6E"/>
    <w:rsid w:val="00E30F0B"/>
    <w:rsid w:val="00E33A24"/>
    <w:rsid w:val="00E34002"/>
    <w:rsid w:val="00E407AB"/>
    <w:rsid w:val="00E43C04"/>
    <w:rsid w:val="00E4552D"/>
    <w:rsid w:val="00E55143"/>
    <w:rsid w:val="00E62AAB"/>
    <w:rsid w:val="00E63115"/>
    <w:rsid w:val="00E7613B"/>
    <w:rsid w:val="00E81DB6"/>
    <w:rsid w:val="00E847B5"/>
    <w:rsid w:val="00E970D7"/>
    <w:rsid w:val="00EB13D0"/>
    <w:rsid w:val="00EB3594"/>
    <w:rsid w:val="00EC0DEA"/>
    <w:rsid w:val="00EC1131"/>
    <w:rsid w:val="00ED01EF"/>
    <w:rsid w:val="00ED5200"/>
    <w:rsid w:val="00ED6817"/>
    <w:rsid w:val="00EF2ABB"/>
    <w:rsid w:val="00F02008"/>
    <w:rsid w:val="00F05588"/>
    <w:rsid w:val="00F26817"/>
    <w:rsid w:val="00F318AD"/>
    <w:rsid w:val="00F401D3"/>
    <w:rsid w:val="00F41B1C"/>
    <w:rsid w:val="00F428F9"/>
    <w:rsid w:val="00F467E4"/>
    <w:rsid w:val="00F5109B"/>
    <w:rsid w:val="00F63248"/>
    <w:rsid w:val="00F75E1C"/>
    <w:rsid w:val="00F82F91"/>
    <w:rsid w:val="00F83133"/>
    <w:rsid w:val="00F8729E"/>
    <w:rsid w:val="00F96501"/>
    <w:rsid w:val="00F96790"/>
    <w:rsid w:val="00FA05FC"/>
    <w:rsid w:val="00FA6F7F"/>
    <w:rsid w:val="00FA780B"/>
    <w:rsid w:val="00FB0FFE"/>
    <w:rsid w:val="00FB1D87"/>
    <w:rsid w:val="00FB23FE"/>
    <w:rsid w:val="00FB3D42"/>
    <w:rsid w:val="00FC04EC"/>
    <w:rsid w:val="00FC1D19"/>
    <w:rsid w:val="00FC600C"/>
    <w:rsid w:val="00FC6B34"/>
    <w:rsid w:val="00FD4FBB"/>
    <w:rsid w:val="00FE181D"/>
    <w:rsid w:val="00FE2417"/>
    <w:rsid w:val="00FE7B5D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link w:val="10"/>
    <w:uiPriority w:val="99"/>
    <w:rsid w:val="00F82F9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F82F91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Обычный1 Знак"/>
    <w:link w:val="1"/>
    <w:uiPriority w:val="99"/>
    <w:locked/>
    <w:rsid w:val="00F82F91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2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link w:val="10"/>
    <w:uiPriority w:val="99"/>
    <w:rsid w:val="00F82F9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F82F91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Обычный1 Знак"/>
    <w:link w:val="1"/>
    <w:uiPriority w:val="99"/>
    <w:locked/>
    <w:rsid w:val="00F82F91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2017-06-19T11:31:00Z</dcterms:created>
  <dcterms:modified xsi:type="dcterms:W3CDTF">2017-06-19T12:00:00Z</dcterms:modified>
</cp:coreProperties>
</file>